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38" w:rsidRPr="007C0F38" w:rsidRDefault="007C0F38" w:rsidP="007C0F38">
      <w:pPr>
        <w:pStyle w:val="2"/>
        <w:tabs>
          <w:tab w:val="left" w:pos="0"/>
        </w:tabs>
        <w:ind w:left="1080"/>
        <w:rPr>
          <w:rFonts w:ascii="Arial" w:hAnsi="Arial" w:cs="Arial"/>
          <w:b/>
          <w:sz w:val="24"/>
        </w:rPr>
      </w:pPr>
      <w:r w:rsidRPr="007C0F38">
        <w:rPr>
          <w:rFonts w:ascii="Arial" w:hAnsi="Arial" w:cs="Arial"/>
          <w:b/>
          <w:sz w:val="24"/>
        </w:rPr>
        <w:t>РЕШЕНИЕ</w:t>
      </w:r>
    </w:p>
    <w:p w:rsidR="007C0F38" w:rsidRPr="007C0F38" w:rsidRDefault="007C0F38" w:rsidP="007C0F38">
      <w:pPr>
        <w:pStyle w:val="2"/>
        <w:tabs>
          <w:tab w:val="left" w:pos="0"/>
        </w:tabs>
        <w:ind w:left="1080"/>
        <w:rPr>
          <w:rFonts w:ascii="Arial" w:hAnsi="Arial" w:cs="Arial"/>
          <w:sz w:val="24"/>
        </w:rPr>
      </w:pPr>
      <w:r w:rsidRPr="007C0F38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7C0F38" w:rsidRPr="007C0F38" w:rsidRDefault="007C0F38" w:rsidP="007C0F38">
      <w:pPr>
        <w:jc w:val="center"/>
        <w:rPr>
          <w:rFonts w:ascii="Arial" w:hAnsi="Arial" w:cs="Arial"/>
          <w:lang w:eastAsia="ar-SA"/>
        </w:rPr>
      </w:pPr>
      <w:r w:rsidRPr="007C0F38">
        <w:rPr>
          <w:rFonts w:ascii="Arial" w:hAnsi="Arial" w:cs="Arial"/>
          <w:lang w:eastAsia="ar-SA"/>
        </w:rPr>
        <w:t>Дубовского муниципального района   Волгоградской области</w:t>
      </w:r>
    </w:p>
    <w:p w:rsidR="007C0F38" w:rsidRPr="007C0F38" w:rsidRDefault="007C0F38" w:rsidP="007C0F38">
      <w:pPr>
        <w:jc w:val="center"/>
        <w:rPr>
          <w:rFonts w:ascii="Arial" w:hAnsi="Arial" w:cs="Arial"/>
          <w:lang w:eastAsia="ar-SA"/>
        </w:rPr>
      </w:pPr>
      <w:r w:rsidRPr="007C0F38">
        <w:rPr>
          <w:rFonts w:ascii="Arial" w:hAnsi="Arial" w:cs="Arial"/>
          <w:noProof/>
        </w:rPr>
        <w:drawing>
          <wp:inline distT="0" distB="0" distL="0" distR="0" wp14:anchorId="4031FB56" wp14:editId="5883E7BC">
            <wp:extent cx="5934075" cy="66675"/>
            <wp:effectExtent l="0" t="0" r="9525" b="9525"/>
            <wp:docPr id="16" name="Рисунок 16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 xml:space="preserve">  от 03 июня   2015 г                                                                           № 9/16</w:t>
      </w: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jc w:val="center"/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>Об одобрении проекта Правил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</w:p>
    <w:p w:rsidR="007C0F38" w:rsidRPr="007C0F38" w:rsidRDefault="007C0F38" w:rsidP="007C0F38">
      <w:pPr>
        <w:tabs>
          <w:tab w:val="left" w:pos="1680"/>
        </w:tabs>
        <w:ind w:firstLine="284"/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  <w:r w:rsidRPr="007C0F38">
        <w:rPr>
          <w:rFonts w:ascii="Arial" w:hAnsi="Arial" w:cs="Arial"/>
          <w:b/>
        </w:rPr>
        <w:tab/>
      </w:r>
      <w:r w:rsidRPr="007C0F38">
        <w:rPr>
          <w:rFonts w:ascii="Arial" w:hAnsi="Arial" w:cs="Arial"/>
        </w:rPr>
        <w:t>В целях обеспечения необходимого уровня благоустройства, соблюдения чистоты и санитарного состояния  Оленьевского сельского поселения Дубовского муниципального района Волгоградской области</w:t>
      </w:r>
      <w:r w:rsidRPr="007C0F38">
        <w:rPr>
          <w:rFonts w:ascii="Arial" w:hAnsi="Arial" w:cs="Arial"/>
        </w:rPr>
        <w:tab/>
      </w:r>
    </w:p>
    <w:p w:rsidR="007C0F38" w:rsidRPr="007C0F38" w:rsidRDefault="007C0F38" w:rsidP="007C0F38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>Совет депутатов Оленьевского сельского поселения РЕШИЛ:</w:t>
      </w:r>
    </w:p>
    <w:p w:rsidR="007C0F38" w:rsidRPr="007C0F38" w:rsidRDefault="007C0F38" w:rsidP="007C0F38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ab/>
        <w:t xml:space="preserve">1. Утвердить Правила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 </w:t>
      </w:r>
      <w:proofErr w:type="gramStart"/>
      <w:r w:rsidRPr="007C0F38">
        <w:rPr>
          <w:rFonts w:ascii="Arial" w:hAnsi="Arial" w:cs="Arial"/>
        </w:rPr>
        <w:t>согласно приложения</w:t>
      </w:r>
      <w:proofErr w:type="gramEnd"/>
      <w:r w:rsidRPr="007C0F38">
        <w:rPr>
          <w:rFonts w:ascii="Arial" w:hAnsi="Arial" w:cs="Arial"/>
        </w:rPr>
        <w:t>;</w:t>
      </w:r>
    </w:p>
    <w:p w:rsidR="007C0F38" w:rsidRPr="007C0F38" w:rsidRDefault="007C0F38" w:rsidP="007C0F38">
      <w:pPr>
        <w:shd w:val="clear" w:color="auto" w:fill="FFFFFF"/>
        <w:ind w:right="-16" w:firstLine="851"/>
        <w:jc w:val="both"/>
        <w:rPr>
          <w:rFonts w:ascii="Arial" w:hAnsi="Arial" w:cs="Arial"/>
          <w:spacing w:val="-14"/>
        </w:rPr>
      </w:pPr>
      <w:r w:rsidRPr="007C0F38">
        <w:rPr>
          <w:rFonts w:ascii="Arial" w:hAnsi="Arial" w:cs="Arial"/>
          <w:spacing w:val="-14"/>
        </w:rPr>
        <w:t>2. Настоящее Решение подлежит  обнародованию;</w:t>
      </w:r>
    </w:p>
    <w:p w:rsidR="007C0F38" w:rsidRPr="007C0F38" w:rsidRDefault="007C0F38" w:rsidP="007C0F38">
      <w:pPr>
        <w:shd w:val="clear" w:color="auto" w:fill="FFFFFF"/>
        <w:ind w:right="-16" w:firstLine="851"/>
        <w:jc w:val="both"/>
        <w:rPr>
          <w:rFonts w:ascii="Arial" w:hAnsi="Arial" w:cs="Arial"/>
          <w:spacing w:val="-14"/>
        </w:rPr>
      </w:pPr>
      <w:r w:rsidRPr="007C0F38">
        <w:rPr>
          <w:rFonts w:ascii="Arial" w:hAnsi="Arial" w:cs="Arial"/>
          <w:spacing w:val="-14"/>
        </w:rPr>
        <w:t>3. Настоящее  Решение вступает в силу с момента подписания.</w:t>
      </w:r>
    </w:p>
    <w:p w:rsidR="007C0F38" w:rsidRPr="007C0F38" w:rsidRDefault="007C0F38" w:rsidP="007C0F38">
      <w:pPr>
        <w:shd w:val="clear" w:color="auto" w:fill="FFFFFF"/>
        <w:ind w:right="-16" w:firstLine="851"/>
        <w:jc w:val="both"/>
        <w:rPr>
          <w:rFonts w:ascii="Arial" w:hAnsi="Arial" w:cs="Arial"/>
          <w:spacing w:val="-14"/>
        </w:rPr>
      </w:pPr>
      <w:r w:rsidRPr="007C0F38">
        <w:rPr>
          <w:rFonts w:ascii="Arial" w:hAnsi="Arial" w:cs="Arial"/>
          <w:spacing w:val="-14"/>
        </w:rPr>
        <w:t>4. Решение Совета депутатов № 8/14 от 12.05.2014 г считать недействительным.</w:t>
      </w:r>
    </w:p>
    <w:p w:rsidR="007C0F38" w:rsidRPr="007C0F38" w:rsidRDefault="007C0F38" w:rsidP="007C0F38">
      <w:pPr>
        <w:shd w:val="clear" w:color="auto" w:fill="FFFFFF"/>
        <w:ind w:right="-16" w:firstLine="851"/>
        <w:jc w:val="both"/>
        <w:rPr>
          <w:rFonts w:ascii="Arial" w:hAnsi="Arial" w:cs="Arial"/>
          <w:spacing w:val="-14"/>
        </w:rPr>
      </w:pP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6720"/>
        </w:tabs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Глава Оленьевского сельского поселения </w:t>
      </w:r>
      <w:r w:rsidRPr="007C0F38">
        <w:rPr>
          <w:rFonts w:ascii="Arial" w:hAnsi="Arial" w:cs="Arial"/>
        </w:rPr>
        <w:tab/>
      </w:r>
      <w:proofErr w:type="spellStart"/>
      <w:r w:rsidRPr="007C0F38">
        <w:rPr>
          <w:rFonts w:ascii="Arial" w:hAnsi="Arial" w:cs="Arial"/>
        </w:rPr>
        <w:t>А.П.Сучков</w:t>
      </w:r>
      <w:proofErr w:type="spellEnd"/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</w:rPr>
      </w:pPr>
      <w:r w:rsidRPr="007C0F38">
        <w:rPr>
          <w:rFonts w:ascii="Arial" w:hAnsi="Arial" w:cs="Arial"/>
        </w:rPr>
        <w:t>Председатель Совета депутатов Оленьевского</w:t>
      </w:r>
    </w:p>
    <w:p w:rsidR="007C0F38" w:rsidRPr="007C0F38" w:rsidRDefault="007C0F38" w:rsidP="007C0F38">
      <w:pPr>
        <w:tabs>
          <w:tab w:val="left" w:pos="6735"/>
        </w:tabs>
        <w:rPr>
          <w:rFonts w:ascii="Arial" w:hAnsi="Arial" w:cs="Arial"/>
        </w:rPr>
      </w:pPr>
      <w:r w:rsidRPr="007C0F38">
        <w:rPr>
          <w:rFonts w:ascii="Arial" w:hAnsi="Arial" w:cs="Arial"/>
        </w:rPr>
        <w:t>Сельского поселения</w:t>
      </w:r>
      <w:r w:rsidRPr="007C0F38">
        <w:rPr>
          <w:rFonts w:ascii="Arial" w:hAnsi="Arial" w:cs="Arial"/>
        </w:rPr>
        <w:tab/>
      </w:r>
      <w:proofErr w:type="spellStart"/>
      <w:r w:rsidRPr="007C0F38">
        <w:rPr>
          <w:rFonts w:ascii="Arial" w:hAnsi="Arial" w:cs="Arial"/>
        </w:rPr>
        <w:t>Л.Н.Бывалина</w:t>
      </w:r>
      <w:proofErr w:type="spellEnd"/>
    </w:p>
    <w:p w:rsidR="007C0F38" w:rsidRPr="007C0F38" w:rsidRDefault="007C0F38" w:rsidP="007C0F38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275"/>
          <w:tab w:val="left" w:pos="1680"/>
        </w:tabs>
        <w:ind w:firstLine="284"/>
        <w:jc w:val="both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  <w:bookmarkStart w:id="0" w:name="_GoBack"/>
      <w:bookmarkEnd w:id="0"/>
    </w:p>
    <w:p w:rsidR="007C0F38" w:rsidRPr="007C0F38" w:rsidRDefault="007C0F38" w:rsidP="007C0F38">
      <w:pPr>
        <w:tabs>
          <w:tab w:val="left" w:pos="1680"/>
        </w:tabs>
        <w:ind w:firstLine="284"/>
        <w:rPr>
          <w:rFonts w:ascii="Arial" w:hAnsi="Arial" w:cs="Arial"/>
        </w:rPr>
      </w:pPr>
    </w:p>
    <w:p w:rsidR="007C0F38" w:rsidRPr="007C0F38" w:rsidRDefault="007C0F38" w:rsidP="007C0F38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7C0F38">
        <w:rPr>
          <w:sz w:val="24"/>
          <w:szCs w:val="24"/>
        </w:rPr>
        <w:t xml:space="preserve">Приложение </w:t>
      </w:r>
    </w:p>
    <w:p w:rsidR="007C0F38" w:rsidRPr="007C0F38" w:rsidRDefault="007C0F38" w:rsidP="007C0F38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7C0F38">
        <w:rPr>
          <w:sz w:val="24"/>
          <w:szCs w:val="24"/>
        </w:rPr>
        <w:t xml:space="preserve">к решению Совета депутатов </w:t>
      </w:r>
    </w:p>
    <w:p w:rsidR="007C0F38" w:rsidRPr="007C0F38" w:rsidRDefault="007C0F38" w:rsidP="007C0F38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7C0F38">
        <w:rPr>
          <w:sz w:val="24"/>
          <w:szCs w:val="24"/>
        </w:rPr>
        <w:t>Оленьевского сельского поселения</w:t>
      </w:r>
    </w:p>
    <w:p w:rsidR="007C0F38" w:rsidRPr="007C0F38" w:rsidRDefault="007C0F38" w:rsidP="007C0F38">
      <w:pPr>
        <w:ind w:left="5664" w:firstLine="708"/>
        <w:jc w:val="right"/>
        <w:rPr>
          <w:rFonts w:ascii="Arial" w:hAnsi="Arial" w:cs="Arial"/>
        </w:rPr>
      </w:pPr>
      <w:r w:rsidRPr="007C0F38">
        <w:rPr>
          <w:rFonts w:ascii="Arial" w:hAnsi="Arial" w:cs="Arial"/>
        </w:rPr>
        <w:t>от 03 июня 2015 г № 9/16</w:t>
      </w:r>
    </w:p>
    <w:p w:rsidR="007C0F38" w:rsidRPr="007C0F38" w:rsidRDefault="007C0F38" w:rsidP="007C0F38">
      <w:pPr>
        <w:ind w:left="5664" w:firstLine="708"/>
        <w:jc w:val="center"/>
        <w:rPr>
          <w:rFonts w:ascii="Arial" w:hAnsi="Arial" w:cs="Arial"/>
          <w:b/>
          <w:bCs/>
        </w:rPr>
      </w:pPr>
    </w:p>
    <w:p w:rsidR="007C0F38" w:rsidRPr="007C0F38" w:rsidRDefault="007C0F38" w:rsidP="007C0F38">
      <w:pPr>
        <w:jc w:val="center"/>
        <w:rPr>
          <w:rFonts w:ascii="Arial" w:hAnsi="Arial" w:cs="Arial"/>
          <w:b/>
          <w:bCs/>
          <w:color w:val="FF0000"/>
        </w:rPr>
      </w:pPr>
      <w:r w:rsidRPr="007C0F38">
        <w:rPr>
          <w:rFonts w:ascii="Arial" w:hAnsi="Arial" w:cs="Arial"/>
          <w:b/>
          <w:bCs/>
        </w:rPr>
        <w:t xml:space="preserve">ПРАВИЛА </w:t>
      </w:r>
      <w:r w:rsidRPr="007C0F38">
        <w:rPr>
          <w:rFonts w:ascii="Arial" w:hAnsi="Arial" w:cs="Arial"/>
          <w:b/>
          <w:bCs/>
          <w:color w:val="FF0000"/>
        </w:rPr>
        <w:t xml:space="preserve"> </w:t>
      </w:r>
    </w:p>
    <w:p w:rsidR="007C0F38" w:rsidRPr="007C0F38" w:rsidRDefault="007C0F38" w:rsidP="007C0F38">
      <w:pPr>
        <w:jc w:val="center"/>
        <w:rPr>
          <w:rFonts w:ascii="Arial" w:hAnsi="Arial" w:cs="Arial"/>
          <w:b/>
          <w:bCs/>
        </w:rPr>
      </w:pPr>
      <w:r w:rsidRPr="007C0F38">
        <w:rPr>
          <w:rFonts w:ascii="Arial" w:hAnsi="Arial" w:cs="Arial"/>
          <w:b/>
          <w:bCs/>
        </w:rPr>
        <w:t xml:space="preserve">БЛАГОУСТРОЙСТВА,  ОБЕСПЕЧЕНИЯ ЧИСТОТЫ И  ПОРЯДКА НА ТЕРРИТОРИИ   ОЛЕНЬЕВСКОГО СЕЛЬСКОГО ПОСЕЛЕНИЯ  ДУБОВСКОГО  МУНИЦИПАЛЬНОГО РАЙОНА  ВОЛГОГРАДСКОЙ ОБЛАСТИ </w:t>
      </w:r>
    </w:p>
    <w:p w:rsidR="007C0F38" w:rsidRPr="007C0F38" w:rsidRDefault="007C0F38" w:rsidP="007C0F38">
      <w:pPr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jc w:val="center"/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>1. Общие положения</w:t>
      </w:r>
    </w:p>
    <w:p w:rsidR="007C0F38" w:rsidRPr="007C0F38" w:rsidRDefault="007C0F38" w:rsidP="007C0F38">
      <w:pPr>
        <w:jc w:val="both"/>
        <w:rPr>
          <w:rFonts w:ascii="Arial" w:hAnsi="Arial" w:cs="Arial"/>
        </w:rPr>
      </w:pPr>
      <w:r w:rsidRPr="007C0F38">
        <w:rPr>
          <w:rFonts w:ascii="Arial" w:hAnsi="Arial" w:cs="Arial"/>
          <w:b/>
        </w:rPr>
        <w:t xml:space="preserve">             </w:t>
      </w:r>
      <w:r w:rsidRPr="007C0F38">
        <w:rPr>
          <w:rFonts w:ascii="Arial" w:hAnsi="Arial" w:cs="Arial"/>
        </w:rPr>
        <w:t xml:space="preserve">1.1. </w:t>
      </w:r>
      <w:proofErr w:type="gramStart"/>
      <w:r w:rsidRPr="007C0F38">
        <w:rPr>
          <w:rFonts w:ascii="Arial" w:hAnsi="Arial" w:cs="Arial"/>
        </w:rPr>
        <w:t>Настоящие Правила благоустройства, обеспечения чистоты и порядка на территории  Оленьевского сельского поселения  Дубовского  муниципального района  Волгоградской области (далее по тексту - Правила) призваны обеспечить необходимый уровень благоустройства, соблюдения чистоты и санитарного состояния  Оленьевского сельского поселения Дубовского муниципального района Волгоградской области (далее – сельское поселение) юридическими и физическими лицами, находящимися и проживающими на территории сельского поселения.</w:t>
      </w:r>
      <w:proofErr w:type="gramEnd"/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1.2. </w:t>
      </w:r>
      <w:proofErr w:type="gramStart"/>
      <w:r w:rsidRPr="007C0F38">
        <w:rPr>
          <w:rFonts w:ascii="Arial" w:hAnsi="Arial" w:cs="Arial"/>
        </w:rPr>
        <w:t xml:space="preserve">Правовое регулирование отношений в сфере благоустройства и содержания территории  Оленьевского сельского поселения осуществляется в соответствии с </w:t>
      </w:r>
      <w:hyperlink r:id="rId7" w:history="1">
        <w:r w:rsidRPr="007C0F38">
          <w:rPr>
            <w:rStyle w:val="a3"/>
            <w:rFonts w:ascii="Arial" w:hAnsi="Arial" w:cs="Arial"/>
            <w:color w:val="000000"/>
          </w:rPr>
          <w:t>Конституцией</w:t>
        </w:r>
      </w:hyperlink>
      <w:r w:rsidRPr="007C0F38">
        <w:rPr>
          <w:rFonts w:ascii="Arial" w:hAnsi="Arial" w:cs="Arial"/>
        </w:rPr>
        <w:t xml:space="preserve"> Российской Федерации, Гражданским </w:t>
      </w:r>
      <w:hyperlink r:id="rId8" w:history="1">
        <w:r w:rsidRPr="007C0F38">
          <w:rPr>
            <w:rStyle w:val="a3"/>
            <w:rFonts w:ascii="Arial" w:hAnsi="Arial" w:cs="Arial"/>
            <w:color w:val="000000"/>
          </w:rPr>
          <w:t>кодексом</w:t>
        </w:r>
      </w:hyperlink>
      <w:r w:rsidRPr="007C0F38">
        <w:rPr>
          <w:rFonts w:ascii="Arial" w:hAnsi="Arial" w:cs="Arial"/>
        </w:rPr>
        <w:t xml:space="preserve"> Российской Федерации, Федеральным </w:t>
      </w:r>
      <w:hyperlink r:id="rId9" w:history="1">
        <w:r w:rsidRPr="007C0F38">
          <w:rPr>
            <w:rStyle w:val="a3"/>
            <w:rFonts w:ascii="Arial" w:hAnsi="Arial" w:cs="Arial"/>
            <w:color w:val="000000"/>
          </w:rPr>
          <w:t>законом</w:t>
        </w:r>
      </w:hyperlink>
      <w:r w:rsidRPr="007C0F38">
        <w:rPr>
          <w:rFonts w:ascii="Arial" w:hAnsi="Arial" w:cs="Arial"/>
        </w:rPr>
        <w:t xml:space="preserve"> от 06.10.2003 N 131-ФЗ "Об общих принципах организации местного самоуправления в Российской Федерации",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регионального развития РФ от 27.12.2011 № 613, иными</w:t>
      </w:r>
      <w:proofErr w:type="gramEnd"/>
      <w:r w:rsidRPr="007C0F38">
        <w:rPr>
          <w:rFonts w:ascii="Arial" w:hAnsi="Arial" w:cs="Arial"/>
        </w:rPr>
        <w:t xml:space="preserve"> </w:t>
      </w:r>
      <w:proofErr w:type="gramStart"/>
      <w:r w:rsidRPr="007C0F38">
        <w:rPr>
          <w:rFonts w:ascii="Arial" w:hAnsi="Arial" w:cs="Arial"/>
        </w:rPr>
        <w:t xml:space="preserve">федеральными законами и нормативными правовыми актами Российской Федерации, законом Волгоградской области от 11.06.2008 № 1693-ОД «Кодекс Волгоградской области об административной ответственности», иными областными законами и нормативными правовыми актами Волгоградской  области, Санитарными правилами и нормами СанПиН 42-128-4690-88 «Санитарные правила содержания территорий населенных мест», </w:t>
      </w:r>
      <w:hyperlink r:id="rId10" w:history="1">
        <w:r w:rsidRPr="007C0F38">
          <w:rPr>
            <w:rStyle w:val="a3"/>
            <w:rFonts w:ascii="Arial" w:hAnsi="Arial" w:cs="Arial"/>
            <w:color w:val="000000"/>
          </w:rPr>
          <w:t>Уставом</w:t>
        </w:r>
      </w:hyperlink>
      <w:r w:rsidRPr="007C0F38">
        <w:rPr>
          <w:rFonts w:ascii="Arial" w:hAnsi="Arial" w:cs="Arial"/>
        </w:rPr>
        <w:t xml:space="preserve">   Оленьевского сельского поселения, иными нормативными правовыми актами Администрации Дубовского муниципального района Волгоградской области   (далее – Администрация района) и настоящими</w:t>
      </w:r>
      <w:proofErr w:type="gramEnd"/>
      <w:r w:rsidRPr="007C0F38">
        <w:rPr>
          <w:rFonts w:ascii="Arial" w:hAnsi="Arial" w:cs="Arial"/>
        </w:rPr>
        <w:t xml:space="preserve"> Правилами.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1.3. Требование Правил являются обязательными для всех юридических и физических лиц, являющихся собственниками, пользователями или владельцами земель, застройщиками, собственниками, владельцами и арендаторами зданий, строений и сооружений, расположенных на территории сельского поселения и направлены на охрану окружающей среды, обеспечение безопасности дорожного движения, сохранения жизни, здоровья и имущества населения. 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</w:p>
    <w:p w:rsidR="007C0F38" w:rsidRPr="007C0F38" w:rsidRDefault="007C0F38" w:rsidP="007C0F38">
      <w:pPr>
        <w:shd w:val="clear" w:color="auto" w:fill="FFFFFF"/>
        <w:jc w:val="center"/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>2. Основные понятия</w:t>
      </w:r>
    </w:p>
    <w:p w:rsidR="007C0F38" w:rsidRPr="007C0F38" w:rsidRDefault="007C0F38" w:rsidP="007C0F38">
      <w:pPr>
        <w:shd w:val="clear" w:color="auto" w:fill="FFFFFF"/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Для целей настоящих Правил применяются следующие понятия: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2.1. Благоустройство территорий сельского поселения (далее - благоустройство) -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</w:t>
      </w:r>
      <w:r w:rsidRPr="007C0F38">
        <w:rPr>
          <w:rFonts w:ascii="Arial" w:hAnsi="Arial" w:cs="Arial"/>
        </w:rPr>
        <w:lastRenderedPageBreak/>
        <w:t>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2.2. Объекты благоустройства - элементы среды жизнедеятельности населения на территории сельского поселения,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2.3. Владелец объекта благоустройства - лицо, которому в соответствии с законодательством объект благоустройства принадлежит на соответствующем праве (собственность, право хозяйственного ведения, право постоянного (бессрочного) пользования, аренды и т.д.).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2.4. Содержание объекта благоустройства - обеспечение чистоты, надлежащего состояния и безопасности объекта благоустройства.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2.5. Прилегающая территория - территория, непосредственно граничащая с земельным участком, на котором расположен объект благоустройства, или непосредственно с объектом благоустройства  (п. 3.4. настоящих Правил).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2.6. Адресные реквизиты - указатели, устанавливаемые на объектах адресации, содержащие информации о номере здания или сооружения, наименовании улицы, переулка.</w:t>
      </w:r>
      <w:r w:rsidRPr="007C0F38">
        <w:rPr>
          <w:rFonts w:ascii="Arial" w:hAnsi="Arial" w:cs="Arial"/>
        </w:rPr>
        <w:br/>
        <w:t xml:space="preserve">          2.7. Зеленые насаждения - древесная, древесно-кустарниковая, кустарниковая и травянистая растительность естественного или искусственного происхождения.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2.8.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2.9. Инженерные коммуникации - наземные, надземные и подземные коммуникации, включающие в себя сети, трассы вод</w:t>
      </w:r>
      <w:proofErr w:type="gramStart"/>
      <w:r w:rsidRPr="007C0F38">
        <w:rPr>
          <w:rFonts w:ascii="Arial" w:hAnsi="Arial" w:cs="Arial"/>
        </w:rPr>
        <w:t>о-</w:t>
      </w:r>
      <w:proofErr w:type="gramEnd"/>
      <w:r w:rsidRPr="007C0F38">
        <w:rPr>
          <w:rFonts w:ascii="Arial" w:hAnsi="Arial" w:cs="Arial"/>
        </w:rPr>
        <w:t>, газо- и электроснабжения, канализации, ливневой канализации, водостоков, а также другие коммуникации и связанные с ними наземные, надземные и подземные объекты (сооружения) и элементы (ограждения, крышки люков колодцев, различного вспомогательного оборудования и агрегатов, уличные водоразборные колонки).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2.10. </w:t>
      </w:r>
      <w:proofErr w:type="gramStart"/>
      <w:r w:rsidRPr="007C0F38">
        <w:rPr>
          <w:rFonts w:ascii="Arial" w:hAnsi="Arial" w:cs="Arial"/>
        </w:rPr>
        <w:t xml:space="preserve">Конструктивные и внешние элементы фасадов зданий -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 наружные лестницы, ограждения и защитные решетки, окна, ставни, пристроенные к фасаду элементы (входы, спуски в подвалы,  </w:t>
      </w:r>
      <w:proofErr w:type="spellStart"/>
      <w:r w:rsidRPr="007C0F38">
        <w:rPr>
          <w:rFonts w:ascii="Arial" w:hAnsi="Arial" w:cs="Arial"/>
        </w:rPr>
        <w:t>отмостки</w:t>
      </w:r>
      <w:proofErr w:type="spellEnd"/>
      <w:r w:rsidRPr="007C0F38">
        <w:rPr>
          <w:rFonts w:ascii="Arial" w:hAnsi="Arial" w:cs="Arial"/>
        </w:rPr>
        <w:t xml:space="preserve">  для отвода дождевых и талых вод, входные двери и окна.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2.11. Контейнерная площадка - 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2.12. Оборудование для сбора и хранения мусора, отходов производства и потребления – контейнеры, урны.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2.13.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человека.</w:t>
      </w:r>
      <w:r w:rsidRPr="007C0F38">
        <w:rPr>
          <w:rFonts w:ascii="Arial" w:hAnsi="Arial" w:cs="Arial"/>
        </w:rPr>
        <w:br/>
        <w:t xml:space="preserve">          2.14. Смотровой колодец - сооружение на подземных инженерных сетях и </w:t>
      </w:r>
      <w:r w:rsidRPr="007C0F38">
        <w:rPr>
          <w:rFonts w:ascii="Arial" w:hAnsi="Arial" w:cs="Arial"/>
        </w:rPr>
        <w:lastRenderedPageBreak/>
        <w:t>коммуникациях, предназначенное для обследования и ремонта соответствующих сетей и коммуникаций.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2.15. Твёрдое покрытие - покрытие, выполняемое из асфальта, бетона, природного камня и других искусственных и природных материалов.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2.16. Устройства наружного освещения - приборы наружного освещения, устанавливаемые на улицах, стенах на металлических, железобетонных и других конструкциях зданий и сооружений и в иных местах общественного пользования.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2.17.  Выжигание сухой растительности (пал) - повреждение или уничтожение вследствие пожаров травянистой и древесно-кустарниковой растительности и, как следствие, уничтожение плодородного слоя почвы, среды обитания объектов животного мира, загрязнение атмосферного воздуха.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2.18. Общественное место – место общего пользования, где находятся, либо могут потенциально находиться люди, где вход свободный для всех категорий граждан, виды: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а) потенциального пользования – куда доступ людям открыт всегда в любое время суток (улица, парк и т.п.);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б) периодического пользования – доступ открыт в определенное время, будет общественным во время работы (магазин, библиотеки, культурно-просветительный центр и т.п.);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в) эпизодического пользования – за пределами населенного пункта, когда проводится официальное мероприятие (фестивали, концерты и т.п.).</w:t>
      </w:r>
    </w:p>
    <w:p w:rsidR="007C0F38" w:rsidRPr="007C0F38" w:rsidRDefault="007C0F38" w:rsidP="007C0F38">
      <w:pPr>
        <w:pStyle w:val="a4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2.19. </w:t>
      </w:r>
      <w:r w:rsidRPr="007C0F38">
        <w:rPr>
          <w:rFonts w:ascii="Arial" w:hAnsi="Arial" w:cs="Arial"/>
          <w:bCs/>
        </w:rPr>
        <w:t>Малые архитектурные формы</w:t>
      </w:r>
      <w:r w:rsidRPr="007C0F38">
        <w:rPr>
          <w:rFonts w:ascii="Arial" w:hAnsi="Arial" w:cs="Arial"/>
        </w:rPr>
        <w:t xml:space="preserve"> (МАФ) - вспомогательные архитектурные сооружения, оборудование и художественно-декоративные элементы, обладающие собственными простыми функциями и дополняющие общую композицию архитектурного ансамбля застройки. </w:t>
      </w:r>
      <w:proofErr w:type="gramStart"/>
      <w:r w:rsidRPr="007C0F38">
        <w:rPr>
          <w:rFonts w:ascii="Arial" w:hAnsi="Arial" w:cs="Arial"/>
        </w:rPr>
        <w:t>Некоторые из элементов МАФ не несут утилитарных функций и имеют исключительно художественно-декоративное назначение (лестницы, ограды, скульптуры, мемориальные доски, светильники наружного освещения, стенды для афиш, объявлений, беседки, парковые скамьи, уличная мебель, урны.</w:t>
      </w:r>
      <w:proofErr w:type="gramEnd"/>
      <w:r w:rsidRPr="007C0F38">
        <w:rPr>
          <w:rFonts w:ascii="Arial" w:hAnsi="Arial" w:cs="Arial"/>
        </w:rPr>
        <w:t xml:space="preserve"> К малым архитектурным формам могут относиться небольшие сооружения, выполненные из облегченных конструкций и установленные временно, без устроения фундамента (торговые павильоны и т.п.).</w:t>
      </w:r>
    </w:p>
    <w:p w:rsidR="007C0F38" w:rsidRPr="007C0F38" w:rsidRDefault="007C0F38" w:rsidP="007C0F38">
      <w:pPr>
        <w:ind w:firstLine="54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</w:t>
      </w:r>
    </w:p>
    <w:p w:rsidR="007C0F38" w:rsidRPr="007C0F38" w:rsidRDefault="007C0F38" w:rsidP="007C0F38">
      <w:pPr>
        <w:pStyle w:val="headertext"/>
        <w:spacing w:before="0" w:after="0"/>
        <w:jc w:val="center"/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>3. Общие правила по обеспечению благоустройства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3.1. Благоустройству в сельском  поселении  подлежат: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3.1.1. Участки территорий общего пользования, занятые улицами, переулками, дорогами, инженерными коммуникациями, парками,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3.1.2.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витрины, места размещения рекламы и иной информации.      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3.1.3. Участки территорий  коммунально-складской застройки, используемые или предназначенные для размещения коммунально-складских и иных производственных объектов.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3.1.4. Участки территорий, используемые в качестве полигонов бытовых отходов.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 xml:space="preserve">          3.1.5. Участки территорий, используемые для размещения кладбищ, сооружений инженерной защиты.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3.1.6. Расположенные на участках территорий, перечисленных в пункте 3.1.1. настоящей статьи объекты, в том числе: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а) зеленые насаждения искусственного и естественного происхождения;</w:t>
      </w:r>
      <w:r w:rsidRPr="007C0F38">
        <w:rPr>
          <w:rFonts w:ascii="Arial" w:hAnsi="Arial" w:cs="Arial"/>
        </w:rPr>
        <w:br/>
        <w:t xml:space="preserve">          б) инженерные сети и сооружения в области внешнего состояния и соблюдения чистоты и порядка;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в) оборудование для сбора мусора или отходов производства и потребления;</w:t>
      </w:r>
      <w:r w:rsidRPr="007C0F38">
        <w:rPr>
          <w:rFonts w:ascii="Arial" w:hAnsi="Arial" w:cs="Arial"/>
        </w:rPr>
        <w:br/>
        <w:t xml:space="preserve">         г) навесы автобусных остановок, объекты уличной торговли (павильоны, киоски, ларьки, палатки, иные некапитальные и временные объекты);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д) средства размещения информации - конструкции, сооружения, технические приспособления, и другие носители, предназначенные для распространения информации;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е)  уличная мебель: скамьи, беседки, объекты оборудования детских, спортивных и спортивно-игровых площадок;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ж)  устройства, обеспечивающие доступ маломобильных групп населения к объектам инфраструктуры,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з) фасады зданий, строений, сооружений, конструктивные и внешние элементы фасадов, в части их внешнего состояния;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и) устройства наружного освещения, уличные и информационно-коммуникационные указатели;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3.2. Содержание и уборку объектов благоустройства обязаны осуществлять физические и юридические лица, которым объекты благоустройства и (или) земельные участки, на которых они расположены, принадлежат на соответствующем праве, в объеме, предусмотренном действующим законодательством и настоящими Правилами, самостоятельно или посредством привлечения иных лиц и организаций за счет собственных средств.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3.3. Юридические и физические лица обязаны обеспечивать уборку земельного участка, принадлежащего им на соответствующем праве, и прилегающей к нему территории за счет собственных средств, своими силами или по заключенным договорам со специализированным предприятием. Производить уборку в течение 10 дней временно складируемых грузов (дрова, уголь, и т.п.) на прилегающих территориях частных домовладений.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Границы прилегающей территории определяются в следующем порядке: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</w:t>
      </w:r>
      <w:proofErr w:type="gramStart"/>
      <w:r w:rsidRPr="007C0F38">
        <w:rPr>
          <w:rFonts w:ascii="Arial" w:hAnsi="Arial" w:cs="Arial"/>
        </w:rPr>
        <w:t xml:space="preserve">а) здания, сооружения, жилые дома, включая жилые здания со встроенными хозяйственными объектами, в том числе индивидуальной застройки – по периметру отведенной территории (здания) до середины территорий между двумя соседними домовладениями (при отсутствии соседних домовладений – от отведенной территории (здания, ограждения) </w:t>
      </w:r>
      <w:smartTag w:uri="urn:schemas-microsoft-com:office:smarttags" w:element="metricconverter">
        <w:smartTagPr>
          <w:attr w:name="ProductID" w:val="15 метров"/>
        </w:smartTagPr>
        <w:r w:rsidRPr="007C0F38">
          <w:rPr>
            <w:rFonts w:ascii="Arial" w:hAnsi="Arial" w:cs="Arial"/>
          </w:rPr>
          <w:t>15 метров</w:t>
        </w:r>
      </w:smartTag>
      <w:r w:rsidRPr="007C0F38">
        <w:rPr>
          <w:rFonts w:ascii="Arial" w:hAnsi="Arial" w:cs="Arial"/>
        </w:rPr>
        <w:t xml:space="preserve"> в каждую сторону); в случае расположения земельного участка вблизи дорог границей прилегающей территории является граница землеотвода улицы, дороги.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б) объекты мелкорозничной торговой сети, бытового и иного обслуживания населения, летние кафе – </w:t>
      </w:r>
      <w:smartTag w:uri="urn:schemas-microsoft-com:office:smarttags" w:element="metricconverter">
        <w:smartTagPr>
          <w:attr w:name="ProductID" w:val="15 метров"/>
        </w:smartTagPr>
        <w:r w:rsidRPr="007C0F38">
          <w:rPr>
            <w:rFonts w:ascii="Arial" w:hAnsi="Arial" w:cs="Arial"/>
          </w:rPr>
          <w:t>15 метров</w:t>
        </w:r>
      </w:smartTag>
      <w:r w:rsidRPr="007C0F38">
        <w:rPr>
          <w:rFonts w:ascii="Arial" w:hAnsi="Arial" w:cs="Arial"/>
        </w:rPr>
        <w:t xml:space="preserve"> по периметру отведенной территории, вне застройки – до границы землеотвода улицы, дороги;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в) рынки, парки, пляжи и др. аналогичные объекты – </w:t>
      </w:r>
      <w:smartTag w:uri="urn:schemas-microsoft-com:office:smarttags" w:element="metricconverter">
        <w:smartTagPr>
          <w:attr w:name="ProductID" w:val="5 метров"/>
        </w:smartTagPr>
        <w:r w:rsidRPr="007C0F38">
          <w:rPr>
            <w:rFonts w:ascii="Arial" w:hAnsi="Arial" w:cs="Arial"/>
          </w:rPr>
          <w:t>5 метров</w:t>
        </w:r>
      </w:smartTag>
      <w:r w:rsidRPr="007C0F38">
        <w:rPr>
          <w:rFonts w:ascii="Arial" w:hAnsi="Arial" w:cs="Arial"/>
        </w:rPr>
        <w:t xml:space="preserve"> по периметру отведенной территории объекта, при наличии ограждения – </w:t>
      </w:r>
      <w:smartTag w:uri="urn:schemas-microsoft-com:office:smarttags" w:element="metricconverter">
        <w:smartTagPr>
          <w:attr w:name="ProductID" w:val="5 метров"/>
        </w:smartTagPr>
        <w:r w:rsidRPr="007C0F38">
          <w:rPr>
            <w:rFonts w:ascii="Arial" w:hAnsi="Arial" w:cs="Arial"/>
          </w:rPr>
          <w:t>5 метров</w:t>
        </w:r>
      </w:smartTag>
      <w:r w:rsidRPr="007C0F38">
        <w:rPr>
          <w:rFonts w:ascii="Arial" w:hAnsi="Arial" w:cs="Arial"/>
        </w:rPr>
        <w:t xml:space="preserve"> от ограждения, вне застройки – до проезжей части улиц;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г) отдельно стоящие объекты рекламы – в радиусе </w:t>
      </w:r>
      <w:smartTag w:uri="urn:schemas-microsoft-com:office:smarttags" w:element="metricconverter">
        <w:smartTagPr>
          <w:attr w:name="ProductID" w:val="15 метров"/>
        </w:smartTagPr>
        <w:r w:rsidRPr="007C0F38">
          <w:rPr>
            <w:rFonts w:ascii="Arial" w:hAnsi="Arial" w:cs="Arial"/>
          </w:rPr>
          <w:t>15 метров</w:t>
        </w:r>
      </w:smartTag>
      <w:r w:rsidRPr="007C0F38">
        <w:rPr>
          <w:rFonts w:ascii="Arial" w:hAnsi="Arial" w:cs="Arial"/>
        </w:rPr>
        <w:t xml:space="preserve"> от центра рекламной конструкции;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д) автозаправочная станция (АЗС) – </w:t>
      </w:r>
      <w:smartTag w:uri="urn:schemas-microsoft-com:office:smarttags" w:element="metricconverter">
        <w:smartTagPr>
          <w:attr w:name="ProductID" w:val="5 метров"/>
        </w:smartTagPr>
        <w:r w:rsidRPr="007C0F38">
          <w:rPr>
            <w:rFonts w:ascii="Arial" w:hAnsi="Arial" w:cs="Arial"/>
          </w:rPr>
          <w:t>5 метров</w:t>
        </w:r>
      </w:smartTag>
      <w:r w:rsidRPr="007C0F38">
        <w:rPr>
          <w:rFonts w:ascii="Arial" w:hAnsi="Arial" w:cs="Arial"/>
        </w:rPr>
        <w:t xml:space="preserve"> по периметру от границы отведенной территории;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 xml:space="preserve">           е) надземные инженерные коммуникации – в пределах санитарных разрывов;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ж) строительные площадки – </w:t>
      </w:r>
      <w:smartTag w:uri="urn:schemas-microsoft-com:office:smarttags" w:element="metricconverter">
        <w:smartTagPr>
          <w:attr w:name="ProductID" w:val="5 метров"/>
        </w:smartTagPr>
        <w:r w:rsidRPr="007C0F38">
          <w:rPr>
            <w:rFonts w:ascii="Arial" w:hAnsi="Arial" w:cs="Arial"/>
          </w:rPr>
          <w:t>5 метров</w:t>
        </w:r>
      </w:smartTag>
      <w:r w:rsidRPr="007C0F38">
        <w:rPr>
          <w:rFonts w:ascii="Arial" w:hAnsi="Arial" w:cs="Arial"/>
        </w:rPr>
        <w:t xml:space="preserve"> по периметру от ограждения, подъездные пути к ним.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В остальных случаях прилегающей территорией является земельный участок шириной </w:t>
      </w:r>
      <w:smartTag w:uri="urn:schemas-microsoft-com:office:smarttags" w:element="metricconverter">
        <w:smartTagPr>
          <w:attr w:name="ProductID" w:val="5 метров"/>
        </w:smartTagPr>
        <w:r w:rsidRPr="007C0F38">
          <w:rPr>
            <w:rFonts w:ascii="Arial" w:hAnsi="Arial" w:cs="Arial"/>
          </w:rPr>
          <w:t>5 метров</w:t>
        </w:r>
      </w:smartTag>
      <w:r w:rsidRPr="007C0F38">
        <w:rPr>
          <w:rFonts w:ascii="Arial" w:hAnsi="Arial" w:cs="Arial"/>
        </w:rPr>
        <w:t xml:space="preserve"> по периметру отведенной территории, здания, сооружения, за исключением земельного участка вблизи дорог. В данном случае границей прилегающей территории является кромка проезжей части улицы, дороги.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При уплотненной застройке расстояния от объектов до обозначенной границы прилегающей территории могут быть сокращены.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</w:t>
      </w:r>
      <w:proofErr w:type="gramStart"/>
      <w:r w:rsidRPr="007C0F38">
        <w:rPr>
          <w:rFonts w:ascii="Arial" w:hAnsi="Arial" w:cs="Arial"/>
        </w:rPr>
        <w:t>Исключение составляют собственники помещений в многоквартирных домах, которые обязаны обеспечивать уборку земельного участка, на котором расположен многоквартирный дом, и границы которого определены на основании данных государственного кадастрового учета.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3.4. В случае если земельный участок не оформлен надлежащим образом, владельцы объектов благоустройства обязаны обеспечивать уборку территории, прилегающей непосредственно к объекту благоустройства, в порядке, установленном настоящими Правилами.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3.5. Жители сельского поселения могут принимать участие в проведении мероприятий по благоустройству в порядке, установленном законодательством.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3.6. </w:t>
      </w:r>
      <w:proofErr w:type="gramStart"/>
      <w:r w:rsidRPr="007C0F38">
        <w:rPr>
          <w:rFonts w:ascii="Arial" w:hAnsi="Arial" w:cs="Arial"/>
        </w:rPr>
        <w:t>Содержание домашних животных осуществляется в соответствии с правилами и нормами, установленными нормативными и правовыми актами представительным органом сельского поселения (решение Совета депутатов Оленьевского сельского поселения Дубовского муниципального Волгоградской области от 23.04.2010г. №03/08).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 На территории сельского поселения запрещается: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3.7.1.  Сорить на улицах, на пляжах и других общественных местах.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3.7.2.  Производить сброс на территорию сельского поселения  неочищенных сточных вод.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3.7.3.  По окончании работ оставлять на проезжей части и тротуарах, газонах землю и строительный мусор.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3.7.4. 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выезжающим с указанных объектов, на территорию сельского поселения.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3.7.5.  </w:t>
      </w:r>
      <w:proofErr w:type="gramStart"/>
      <w:r w:rsidRPr="007C0F38">
        <w:rPr>
          <w:rFonts w:ascii="Arial" w:hAnsi="Arial" w:cs="Arial"/>
        </w:rPr>
        <w:t>Стоянка (парковка) автотранспортных средств на детских и спортивных площадках, на газонах, тротуарах, пешеходных дорожках,  размещение на дворовых территориях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3.7.6.  </w:t>
      </w:r>
      <w:proofErr w:type="gramStart"/>
      <w:r w:rsidRPr="007C0F38">
        <w:rPr>
          <w:rFonts w:ascii="Arial" w:hAnsi="Arial" w:cs="Arial"/>
        </w:rPr>
        <w:t>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территории сельского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</w:t>
      </w:r>
      <w:proofErr w:type="gramEnd"/>
      <w:r w:rsidRPr="007C0F38">
        <w:rPr>
          <w:rFonts w:ascii="Arial" w:hAnsi="Arial" w:cs="Arial"/>
        </w:rPr>
        <w:t xml:space="preserve"> целей мест.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 xml:space="preserve">             3.7.7. При производстве строительных и ремонтных работ откачивать воду на проезжую часть дорог и тротуары.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3.7.8. </w:t>
      </w:r>
      <w:proofErr w:type="gramStart"/>
      <w:r w:rsidRPr="007C0F38">
        <w:rPr>
          <w:rFonts w:ascii="Arial" w:hAnsi="Arial" w:cs="Arial"/>
        </w:rPr>
        <w:t>Складировать и хранить строительные материалы, металлолом, 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3.7.9. Сжигать мусор, листья, обрезки деревьев в контейнерах.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3.7.10. Мыть автомобили, посуду, купать животных, стирать в неустановленных местах (у водопроводных колонок, во дворах жилых домов, на пляжах и т.д.).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3.7.11. Производить самовольную вырубку деревьев, кустарников.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3.7.12. </w:t>
      </w:r>
      <w:proofErr w:type="gramStart"/>
      <w:r w:rsidRPr="007C0F38">
        <w:rPr>
          <w:rFonts w:ascii="Arial" w:hAnsi="Arial" w:cs="Arial"/>
        </w:rPr>
        <w:t>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пешеходных дорожек, которые нанесены в рамках исполнения государственного или муниципального контракта</w:t>
      </w:r>
      <w:proofErr w:type="gramEnd"/>
      <w:r w:rsidRPr="007C0F38">
        <w:rPr>
          <w:rFonts w:ascii="Arial" w:hAnsi="Arial" w:cs="Arial"/>
        </w:rPr>
        <w:t>).</w:t>
      </w:r>
      <w:r w:rsidRPr="007C0F38">
        <w:rPr>
          <w:rFonts w:ascii="Arial" w:hAnsi="Arial" w:cs="Arial"/>
        </w:rPr>
        <w:br/>
        <w:t xml:space="preserve">            3.7.13. Выпускать домашнюю птицу и пасти скот в парках, на пляжах и иных местах общего пользования, осуществлять выгул домашних животных на улицах, во дворах, в парках,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3.7.14.  Ходить по газонам и клумбам, разрушать клумбы, срывать цветы, наносить повреждения деревьям и кустарникам.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3.7.15.  Производить размещение уличного смета, грунта на газоны и цветники;</w:t>
      </w:r>
      <w:r w:rsidRPr="007C0F38">
        <w:rPr>
          <w:rFonts w:ascii="Arial" w:hAnsi="Arial" w:cs="Arial"/>
        </w:rPr>
        <w:br/>
        <w:t xml:space="preserve">           3.7.16. Заезжать на всех видах транспорта на газоны и другие участки с зелеными насаждениями.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3.7.17. Засыпать инженерные коммуникации и прилегающую к ним территорию мусором, грунтом и другими предметами, покрывать крышки люков смотровых колодцев асфальтом или иным твердым покрытием.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3.7.18. Подсоединять шланги к водопроводным колонкам для полива огородов, мытья машин и т.п.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3.7.19. Самовольно подключаться к сетям и коммуникациям.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3.7.20. Пачкать, портить или уничтожать урны, фонари уличного освещения, другие малые архитектурные формы.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3.7.21. Самовольная установка технических средств организации дорожного движения (шлагбаумы, ограждения, дорожные знаки и т.д.).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3.7.22. Самовольное строительство разного рода построек (гаражи, сараи, бани, теплицы и т.д.).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3.8. Уборка улиц на территории населенных пунктов сельского поселения производится регулярно в порядке, определяемом  администрацией Оленьевского сельского поселения</w:t>
      </w:r>
      <w:proofErr w:type="gramStart"/>
      <w:r w:rsidRPr="007C0F38">
        <w:rPr>
          <w:rFonts w:ascii="Arial" w:hAnsi="Arial" w:cs="Arial"/>
        </w:rPr>
        <w:t xml:space="preserve"> .</w:t>
      </w:r>
      <w:proofErr w:type="gramEnd"/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3.8.1. Придомовые территории, </w:t>
      </w:r>
      <w:proofErr w:type="spellStart"/>
      <w:r w:rsidRPr="007C0F38">
        <w:rPr>
          <w:rFonts w:ascii="Arial" w:hAnsi="Arial" w:cs="Arial"/>
        </w:rPr>
        <w:t>внутридворовые</w:t>
      </w:r>
      <w:proofErr w:type="spellEnd"/>
      <w:r w:rsidRPr="007C0F38">
        <w:rPr>
          <w:rFonts w:ascii="Arial" w:hAnsi="Arial" w:cs="Arial"/>
        </w:rPr>
        <w:t xml:space="preserve"> проезды и тротуары, места массового посещения на территории населенных пунктов ежедневно подметаются </w:t>
      </w:r>
      <w:proofErr w:type="gramStart"/>
      <w:r w:rsidRPr="007C0F38">
        <w:rPr>
          <w:rFonts w:ascii="Arial" w:hAnsi="Arial" w:cs="Arial"/>
        </w:rPr>
        <w:t>от</w:t>
      </w:r>
      <w:proofErr w:type="gramEnd"/>
      <w:r w:rsidRPr="007C0F38">
        <w:rPr>
          <w:rFonts w:ascii="Arial" w:hAnsi="Arial" w:cs="Arial"/>
        </w:rPr>
        <w:t xml:space="preserve"> </w:t>
      </w:r>
      <w:proofErr w:type="gramStart"/>
      <w:r w:rsidRPr="007C0F38">
        <w:rPr>
          <w:rFonts w:ascii="Arial" w:hAnsi="Arial" w:cs="Arial"/>
        </w:rPr>
        <w:t>смета</w:t>
      </w:r>
      <w:proofErr w:type="gramEnd"/>
      <w:r w:rsidRPr="007C0F38">
        <w:rPr>
          <w:rFonts w:ascii="Arial" w:hAnsi="Arial" w:cs="Arial"/>
        </w:rPr>
        <w:t>, пыли и мелкого бытового мусора  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3.8.2. В случаях ливневых дождей, ураганов, снегопадов, гололеда и других чрезвычайных погодных явлений режим уборочных работ устанавливается в </w:t>
      </w:r>
      <w:r w:rsidRPr="007C0F38">
        <w:rPr>
          <w:rFonts w:ascii="Arial" w:hAnsi="Arial" w:cs="Arial"/>
        </w:rPr>
        <w:lastRenderedPageBreak/>
        <w:t>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3.8.3.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3.8.4. Водоотводные (ливневые) канавы должны своевременно очищаться от накопившегося мусора, осадков и обеспечивать прием и пропуск воды (жидкостей), исключающей подтопление территории. Прилегающая к инженерным коммуникациям территория должна содержаться в чистоте. Не допускается подтопление дорог, улиц, внутри дворовых и иных территорий, исключающее движение пешеходов и транспорта.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3.8.5.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 Складирование отходов асфальтобетона на газонах или участках с зелеными насаждениями запрещается.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3.8.6. Несанкционированное проведение земляных работ, в соответствии с законодательством, не допускается. 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 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3.8.7. Владельцы объектов благоустройства, на территории которых находятся упавшие и представляющие угрозу безопасности деревья, обязаны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3.8.8. Здания и иные сооружения должны быть оборудованы адресными реквизитами. Адресные реквизиты, присвоенные в установленном порядке зданиям и иным сооружениям, должны содержаться в чистоте и исправном состоянии.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 3.8.9. Территория населенных пунктов  сельского поселения подлежит освещению в темное время суток. 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 Включение и отключение устройств наружного освещения осуществляется в соответствии с утвержденным органом местного самоуправления графиком, 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7C0F38" w:rsidRPr="007C0F38" w:rsidRDefault="007C0F38" w:rsidP="007C0F38">
      <w:pPr>
        <w:pStyle w:val="formattext"/>
        <w:numPr>
          <w:ilvl w:val="2"/>
          <w:numId w:val="1"/>
        </w:numPr>
        <w:tabs>
          <w:tab w:val="left" w:pos="360"/>
        </w:tabs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>Объявления, листовки, плакаты, афиши, и иные информационные материалы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>размещаются в специально отведенных местах на средствах размещения информации. Места для  установки средств размещения информации определяются Администрацией Оленьевского сельского поселения по согласованию с собственниками земельных участков, зданий или иного недвижимого имущества, на которых предполагается оборудование таких мест</w:t>
      </w:r>
      <w:proofErr w:type="gramStart"/>
      <w:r w:rsidRPr="007C0F38">
        <w:rPr>
          <w:rFonts w:ascii="Arial" w:hAnsi="Arial" w:cs="Arial"/>
        </w:rPr>
        <w:t xml:space="preserve"> .</w:t>
      </w:r>
      <w:proofErr w:type="gramEnd"/>
      <w:r w:rsidRPr="007C0F38">
        <w:rPr>
          <w:rFonts w:ascii="Arial" w:hAnsi="Arial" w:cs="Arial"/>
        </w:rPr>
        <w:t xml:space="preserve"> Не допускается наружное размещение (расклеивание, вывешивание) объявлений, листовок, плакатов, афиш и иных информационных материалов вне специально </w:t>
      </w:r>
      <w:r w:rsidRPr="007C0F38">
        <w:rPr>
          <w:rFonts w:ascii="Arial" w:hAnsi="Arial" w:cs="Arial"/>
        </w:rPr>
        <w:lastRenderedPageBreak/>
        <w:t>отведенных для этих целей мест и средств размещения информации, а равно без необходимых разрешений и согласований. Средства размещения информации должны содержаться в чистоте, не иметь внешних повреждений и разрушений покрасочного слоя, своевременно очищаться от старых, поврежденных либо потерявших актуальность объявлений, листовок, иных информационных и агитационных материалов. 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3.9. 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средних индивидуальных климатических особенностей текущей зимы сроки начала и окончания зимней уборки могут изменяться решением органа местного самоуправления.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3.9.1. В первоочередном порядке в целях обеспечения беспрепятственного проезда транспортных средств и движения пешеходов обеспечивается уборка </w:t>
      </w:r>
      <w:proofErr w:type="gramStart"/>
      <w:r w:rsidRPr="007C0F38">
        <w:rPr>
          <w:rFonts w:ascii="Arial" w:hAnsi="Arial" w:cs="Arial"/>
        </w:rPr>
        <w:t>снега</w:t>
      </w:r>
      <w:proofErr w:type="gramEnd"/>
      <w:r w:rsidRPr="007C0F38">
        <w:rPr>
          <w:rFonts w:ascii="Arial" w:hAnsi="Arial" w:cs="Arial"/>
        </w:rPr>
        <w:t xml:space="preserve"> и ликвидация ледовых образований с проезжей части дорог и тротуаров.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3.9.2. В период зимней уборки дорожки, площадки парков, подъемы и спуски на дорогах, площадки на автобусных остановках должны быть убраны от снега и посыпаны </w:t>
      </w:r>
      <w:proofErr w:type="spellStart"/>
      <w:r w:rsidRPr="007C0F38">
        <w:rPr>
          <w:rFonts w:ascii="Arial" w:hAnsi="Arial" w:cs="Arial"/>
        </w:rPr>
        <w:t>противогололедным</w:t>
      </w:r>
      <w:proofErr w:type="spellEnd"/>
      <w:r w:rsidRPr="007C0F38">
        <w:rPr>
          <w:rFonts w:ascii="Arial" w:hAnsi="Arial" w:cs="Arial"/>
        </w:rPr>
        <w:t xml:space="preserve"> материалом в случае гололеда. 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3.9.3. Запрещается: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1) выдвигать или перемещать на проезжую часть улиц и проездов снег, счищаемый с придомовых территорий, территорий хозяйствующих субъектов;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2) осуществлять роторную переброску и перемещение загрязненного снега, а также осколков льда на газоны, кустарники и другие зеленые насаждения;</w:t>
      </w:r>
      <w:r w:rsidRPr="007C0F38">
        <w:rPr>
          <w:rFonts w:ascii="Arial" w:hAnsi="Arial" w:cs="Arial"/>
        </w:rPr>
        <w:br/>
        <w:t xml:space="preserve">          3) организовывать складирование (свалки) снега в местах, не установленных органами местного самоуправления.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3.9.4.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Формирование снежных валов не допускается: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1) на перекрестках;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2) на тротуарах.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3.9.5. Вывоз снега с улиц и проездов осуществляется в первую очередь от мест массового посещения граждан  и въездов на территории </w:t>
      </w:r>
      <w:proofErr w:type="spellStart"/>
      <w:r w:rsidRPr="007C0F38">
        <w:rPr>
          <w:rFonts w:ascii="Arial" w:hAnsi="Arial" w:cs="Arial"/>
        </w:rPr>
        <w:t>ФАПов</w:t>
      </w:r>
      <w:proofErr w:type="spellEnd"/>
      <w:r w:rsidRPr="007C0F38">
        <w:rPr>
          <w:rFonts w:ascii="Arial" w:hAnsi="Arial" w:cs="Arial"/>
        </w:rPr>
        <w:t xml:space="preserve"> и других социально значимых объектов в течение суток после окончания снегопада.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>Места временного складирования снега после снеготаяния должны быть очищены от мусора и благоустроены.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3.9.6. В зимнее время юридические и физические лица, являющиеся собственниками, владельцами, пользователями, арендаторами зданий обязаны организовать своевременную очистку кровель зданий от снега, наледи и сосулек.</w:t>
      </w:r>
    </w:p>
    <w:p w:rsidR="007C0F38" w:rsidRPr="007C0F38" w:rsidRDefault="007C0F38" w:rsidP="007C0F38">
      <w:pPr>
        <w:pStyle w:val="a4"/>
        <w:numPr>
          <w:ilvl w:val="2"/>
          <w:numId w:val="2"/>
        </w:numPr>
        <w:tabs>
          <w:tab w:val="left" w:pos="360"/>
        </w:tabs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>Очистка кровли зданий на сторонах, выходящих на пешеходные зоны, от снега,</w:t>
      </w:r>
    </w:p>
    <w:p w:rsidR="007C0F38" w:rsidRPr="007C0F38" w:rsidRDefault="007C0F38" w:rsidP="007C0F38">
      <w:pPr>
        <w:pStyle w:val="a4"/>
        <w:spacing w:before="0" w:after="0"/>
        <w:jc w:val="both"/>
        <w:rPr>
          <w:rFonts w:ascii="Arial" w:hAnsi="Arial" w:cs="Arial"/>
        </w:rPr>
      </w:pPr>
      <w:proofErr w:type="spellStart"/>
      <w:r w:rsidRPr="007C0F38">
        <w:rPr>
          <w:rFonts w:ascii="Arial" w:hAnsi="Arial" w:cs="Arial"/>
        </w:rPr>
        <w:t>наледообразований</w:t>
      </w:r>
      <w:proofErr w:type="spellEnd"/>
      <w:r w:rsidRPr="007C0F38">
        <w:rPr>
          <w:rFonts w:ascii="Arial" w:hAnsi="Arial" w:cs="Arial"/>
        </w:rPr>
        <w:t xml:space="preserve"> должна производиться немедленно, по мере их образования, с предварительной установкой ограждения опасных участков и допускается только в светлое время суток. Сброс снега с остальных скатов кровли, а также плоских кровель должен производиться на внутренние дворовые территории. Перед сбросом снега необходимо установить ограждения опасных участков, обеспечивающие безопасность прохода жителей и движения пешеходов. Сброшенные с кровель зданий снег и ледяные сосульки немедленно убираются </w:t>
      </w:r>
      <w:proofErr w:type="gramStart"/>
      <w:r w:rsidRPr="007C0F38">
        <w:rPr>
          <w:rFonts w:ascii="Arial" w:hAnsi="Arial" w:cs="Arial"/>
        </w:rPr>
        <w:t>в</w:t>
      </w:r>
      <w:proofErr w:type="gramEnd"/>
      <w:r w:rsidRPr="007C0F38">
        <w:rPr>
          <w:rFonts w:ascii="Arial" w:hAnsi="Arial" w:cs="Arial"/>
        </w:rPr>
        <w:t xml:space="preserve"> специально</w:t>
      </w:r>
    </w:p>
    <w:p w:rsidR="007C0F38" w:rsidRPr="007C0F38" w:rsidRDefault="007C0F38" w:rsidP="007C0F38">
      <w:pPr>
        <w:pStyle w:val="a4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>отведенные места для последующего вывоза (по договору) организацией, убирающей проезжую часть. </w:t>
      </w:r>
    </w:p>
    <w:p w:rsidR="007C0F38" w:rsidRPr="007C0F38" w:rsidRDefault="007C0F38" w:rsidP="007C0F38">
      <w:pPr>
        <w:pStyle w:val="a4"/>
        <w:spacing w:before="0" w:after="0"/>
        <w:ind w:firstLine="72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При сбрасывании снега, </w:t>
      </w:r>
      <w:proofErr w:type="spellStart"/>
      <w:r w:rsidRPr="007C0F38">
        <w:rPr>
          <w:rFonts w:ascii="Arial" w:hAnsi="Arial" w:cs="Arial"/>
        </w:rPr>
        <w:t>наледообразований</w:t>
      </w:r>
      <w:proofErr w:type="spellEnd"/>
      <w:r w:rsidRPr="007C0F38">
        <w:rPr>
          <w:rFonts w:ascii="Arial" w:hAnsi="Arial" w:cs="Arial"/>
        </w:rPr>
        <w:t xml:space="preserve"> с крыши должны быть приняты меры, обеспечивающие полную сохранность деревьев, кустарников, воздушных линий уличного электроосвещения, растяжек, рекламных конструкций, линий связи. 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3.10. Период летней уборки устанавливается с 16 апреля по 31 октября текущего календарного года.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3.10.1. Запрещается: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1) выдвигать или перемещать на проезжую часть улиц, дорог, проездов отходы производства и потребления, смет, счищаемый с придомовых территорий, тротуаров и проездов;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2) сжигать листву, производственные отходы на территориях хозяйствующих субъектов и частных домовладений;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3) выбрасывать жидкие бытовые, пищевые и другие виды отходов, а также закапывать или сжигать их во дворах.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3.10.2. В период листопада производятся </w:t>
      </w:r>
      <w:proofErr w:type="gramStart"/>
      <w:r w:rsidRPr="007C0F38">
        <w:rPr>
          <w:rFonts w:ascii="Arial" w:hAnsi="Arial" w:cs="Arial"/>
        </w:rPr>
        <w:t>сгребание</w:t>
      </w:r>
      <w:proofErr w:type="gramEnd"/>
      <w:r w:rsidRPr="007C0F38">
        <w:rPr>
          <w:rFonts w:ascii="Arial" w:hAnsi="Arial" w:cs="Arial"/>
        </w:rP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</w:t>
      </w:r>
      <w:r w:rsidRPr="007C0F38">
        <w:rPr>
          <w:rFonts w:ascii="Arial" w:hAnsi="Arial" w:cs="Arial"/>
          <w:color w:val="C0504D"/>
        </w:rPr>
        <w:t xml:space="preserve"> </w:t>
      </w:r>
      <w:r w:rsidRPr="007C0F38">
        <w:rPr>
          <w:rFonts w:ascii="Arial" w:hAnsi="Arial" w:cs="Arial"/>
        </w:rPr>
        <w:t>3.10.3. Мойка дорожных покрытий и улиц производится в ночное время.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3.10.4. Тротуары должны быть очищены от грунтово-песчаных наносов, видимого мусора и промыты.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 Производство работ по сбору и вывозу мусора осуществляется уполномоченной организацией Администрацией района, собственниками и пользователями зданий, строений, сооружений, земельных участков самостоятельно или на основании договоров со специализированными организациями.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3.11.1. Обязанность по уборке мусора, просыпавшегося при выгрузке из контейнеров в мусоровоз, возлагается на хозяйствующий субъект, осуществляющий вывоз мусора.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3.11.2. Переполнение контейнеров мусором не допускается.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3.11.3. При хранении  отходов в контейнерах должна быть исключена возможность их загнивания и разложения.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3.11.4. Контейнеры должны быть снабжены плотно закрывающимися крышками.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3.11.5.  Вывоз твердых отходов в холодное время года (при температуре минус 5 градусов</w:t>
      </w:r>
      <w:proofErr w:type="gramStart"/>
      <w:r w:rsidRPr="007C0F38">
        <w:rPr>
          <w:rFonts w:ascii="Arial" w:hAnsi="Arial" w:cs="Arial"/>
        </w:rPr>
        <w:t xml:space="preserve"> С</w:t>
      </w:r>
      <w:proofErr w:type="gramEnd"/>
      <w:r w:rsidRPr="007C0F38">
        <w:rPr>
          <w:rFonts w:ascii="Arial" w:hAnsi="Arial" w:cs="Arial"/>
        </w:rPr>
        <w:t xml:space="preserve"> и ниже) должен быть не менее двух раз в месяц, в теплое время года (при температуре плюс 5 градусов с и выше) – не менее четырех раз в месяц.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3.11.6. Контейнеры размещаются (устанавливаются) на специально оборудованных контейнерных площадках. 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3.11.7. Площадки для контейнеров должны содержаться в чистоте и иметь с трех сторон ограждение высотой не менее </w:t>
      </w:r>
      <w:smartTag w:uri="urn:schemas-microsoft-com:office:smarttags" w:element="metricconverter">
        <w:smartTagPr>
          <w:attr w:name="ProductID" w:val="1,5 метра"/>
        </w:smartTagPr>
        <w:r w:rsidRPr="007C0F38">
          <w:rPr>
            <w:rFonts w:ascii="Arial" w:hAnsi="Arial" w:cs="Arial"/>
          </w:rPr>
          <w:t>1,5 метра</w:t>
        </w:r>
      </w:smartTag>
      <w:r w:rsidRPr="007C0F38">
        <w:rPr>
          <w:rFonts w:ascii="Arial" w:hAnsi="Arial" w:cs="Arial"/>
        </w:rPr>
        <w:t>, чтобы не допускать попадания мусора на прилегающую территорию.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3.11.8. Контейнерные площадки должны иметь твердое покрытие (асфальт, бетон), уклон  для стока воды, удобны для подъездов автомашин и подхода жителей.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Количество устанавливаемых контейнеров определяется  расчетами  отходов. 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  <w:color w:val="C0504D"/>
        </w:rPr>
      </w:pPr>
      <w:r w:rsidRPr="007C0F38">
        <w:rPr>
          <w:rFonts w:ascii="Arial" w:hAnsi="Arial" w:cs="Arial"/>
          <w:color w:val="C0504D"/>
        </w:rPr>
        <w:t xml:space="preserve">            </w:t>
      </w:r>
      <w:r w:rsidRPr="007C0F38">
        <w:rPr>
          <w:rFonts w:ascii="Arial" w:hAnsi="Arial" w:cs="Arial"/>
        </w:rPr>
        <w:t xml:space="preserve">3.11.9. Контейнерные площадки должны быть удалены от жилых домов, детских учреждений, спортивных площадок  и от мест отдыха населения на расстояние не менее 20метров, но не более </w:t>
      </w:r>
      <w:smartTag w:uri="urn:schemas-microsoft-com:office:smarttags" w:element="metricconverter">
        <w:smartTagPr>
          <w:attr w:name="ProductID" w:val="100 метров"/>
        </w:smartTagPr>
        <w:r w:rsidRPr="007C0F38">
          <w:rPr>
            <w:rFonts w:ascii="Arial" w:hAnsi="Arial" w:cs="Arial"/>
          </w:rPr>
          <w:t>100 метров</w:t>
        </w:r>
      </w:smartTag>
      <w:r w:rsidRPr="007C0F38">
        <w:rPr>
          <w:rFonts w:ascii="Arial" w:hAnsi="Arial" w:cs="Arial"/>
        </w:rPr>
        <w:t>.</w:t>
      </w:r>
      <w:r w:rsidRPr="007C0F38">
        <w:rPr>
          <w:rFonts w:ascii="Arial" w:hAnsi="Arial" w:cs="Arial"/>
          <w:color w:val="C0504D"/>
        </w:rPr>
        <w:t xml:space="preserve">            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 xml:space="preserve">           3.11.10. Запрещается самовольная установка контейнеров без согласования с Администрацией района.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3.11.11. Допускается временная установка на придомовых территориях контейнеров для сбора строительного мусора вблизи мест производства ремонтных, аварийных работ и работ по уборке территории, при отсутствии на указанных территориях оборудованных площадок для установки контейнеров. Места временной установки контейнеров должны быть согласованы с собственником, владельцем, пользователем территории.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3.11.12. Контейнеры должны быть оборудованы в соответствии с настоящими правилами и содержаться в технически исправном состоянии. 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3.11.13. У входа в учреждении здравоохранения, образования, в парках, на пляже, на автобусных остановках и других местах массового посещения населения, а также у входа в торговые объекты должны быть установлены урны.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3.11.14. Покраска урн производится балансодержателями по мере необходимости, но не реже одного раза в год. Урны должны содержаться в технически исправном состоянии, не должны иметь механических повреждений и повреждений окрасочного или иного защитного слоя более 30 процентов.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3.11.15. Очистка урн производится балансодержателями зданий и территорий по мере их заполнения, но не реже одного раза в день. Мойка урн производится по мере загрязнения, но не реже одного раза в неделю. Урны, расположенные на автобусных остановках очищаются  и промываются организациями, осуществляющими уборку остановок, а урны,  установленные у торговых объектов – торговыми организациями.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3.12.  Санитарное содержание пляжа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3.12.1. Территория пляжа оборудуется урнами, не менее </w:t>
      </w:r>
      <w:smartTag w:uri="urn:schemas-microsoft-com:office:smarttags" w:element="metricconverter">
        <w:smartTagPr>
          <w:attr w:name="ProductID" w:val="10 метров"/>
        </w:smartTagPr>
        <w:r w:rsidRPr="007C0F38">
          <w:rPr>
            <w:rFonts w:ascii="Arial" w:hAnsi="Arial" w:cs="Arial"/>
          </w:rPr>
          <w:t>10 метров</w:t>
        </w:r>
      </w:smartTag>
      <w:r w:rsidRPr="007C0F38">
        <w:rPr>
          <w:rFonts w:ascii="Arial" w:hAnsi="Arial" w:cs="Arial"/>
        </w:rPr>
        <w:t xml:space="preserve"> от водной границы.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3.12.2. Пляж оборудуется общественным туалетом. Расстояние от общественного туалета до места купания должно быть не менее </w:t>
      </w:r>
      <w:smartTag w:uri="urn:schemas-microsoft-com:office:smarttags" w:element="metricconverter">
        <w:smartTagPr>
          <w:attr w:name="ProductID" w:val="50 метров"/>
        </w:smartTagPr>
        <w:r w:rsidRPr="007C0F38">
          <w:rPr>
            <w:rFonts w:ascii="Arial" w:hAnsi="Arial" w:cs="Arial"/>
          </w:rPr>
          <w:t>50 метров</w:t>
        </w:r>
      </w:smartTag>
      <w:r w:rsidRPr="007C0F38">
        <w:rPr>
          <w:rFonts w:ascii="Arial" w:hAnsi="Arial" w:cs="Arial"/>
        </w:rPr>
        <w:t xml:space="preserve"> и не более </w:t>
      </w:r>
      <w:smartTag w:uri="urn:schemas-microsoft-com:office:smarttags" w:element="metricconverter">
        <w:smartTagPr>
          <w:attr w:name="ProductID" w:val="200 метров"/>
        </w:smartTagPr>
        <w:r w:rsidRPr="007C0F38">
          <w:rPr>
            <w:rFonts w:ascii="Arial" w:hAnsi="Arial" w:cs="Arial"/>
          </w:rPr>
          <w:t>200 метров</w:t>
        </w:r>
      </w:smartTag>
      <w:r w:rsidRPr="007C0F38">
        <w:rPr>
          <w:rFonts w:ascii="Arial" w:hAnsi="Arial" w:cs="Arial"/>
        </w:rPr>
        <w:t>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3.12.3. Ежегодно на пляж необходимо подсыпать чистый песок или гальку.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3.12.4. В местах, предназначенных  для купания, запрещается стирка белья и купание животных.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3.12.5. Открытие пляжа без заключения договора на вывоз отходов не допускается.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3.13. Санитарное содержание мест захоронения (кладбищ).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3.13.1. Уборка и санитарное содержание мест захоронения (кладбищ) осуществляются сельским поселением.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3.13.2. Сельское поселение обязано содержать кладбища в должном санитарном порядке и обеспечивать своевременную и систематическую уборку территории кладбища, братских могил и захоронений.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3.13.3. Граждане, осуществляющие уход за могилой, обязаны содержать могилы, надмогильные сооружения (оформленный могильный холм, памятник, цоколь, цветник) и зеленые насаждения в надлежащем санитарном состоянии собственными силами или силами специализированной службы на договорной основе  за плату.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3.13.4. Гражданам, посещающим кладбища, работникам специализированных служб по вопросам похоронного дела на территории кладбищ запрещается: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а) производить рытье ям для добывания песка, глины, грунта;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lastRenderedPageBreak/>
        <w:t xml:space="preserve">           б) ломать и выкапывать зеленые насаждения, рвать цветы, срезать дерн;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в) выгуливать собак, пасти домашних животных;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г) разводить костры;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д) парковать личный транспорт на территории  кладбищ, создавая помехи для проезда специализированного транспорта.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3.14. Санитарное содержание территорий организаций, предприятий торговли и общественного питания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3.14.1. Организации, предприятия и индивидуальные предприниматели, осуществляющие торговлю и общественное питание, обязаны соблюдать чистоту и порядок на закрепленных территориях.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3.14.2. Руководители организаций, предприятий торговли и общественного питания обязаны обеспечить: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1) полную уборку закрепленных территорий не менее двух раз в сутки, чистоту и порядок торговой точки в течение рабочего времени;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2)  заключение договоров со специализированной организацией на вывоз или утилизацию твердых бытовых отходов;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3) приобретение в собственность стандартных контейнеров для мусора или заключение договора о праве совместного пользования стандартными контейнерами для мусора, установленными в местах, организованных для временного хранения отходов;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4) наличие передвижного мобильного биотуалета при отсутствии стационарного туалета в радиусе 500-</w:t>
      </w:r>
      <w:smartTag w:uri="urn:schemas-microsoft-com:office:smarttags" w:element="metricconverter">
        <w:smartTagPr>
          <w:attr w:name="ProductID" w:val="700 метров"/>
        </w:smartTagPr>
        <w:r w:rsidRPr="007C0F38">
          <w:rPr>
            <w:rFonts w:ascii="Arial" w:hAnsi="Arial" w:cs="Arial"/>
          </w:rPr>
          <w:t>700 метров</w:t>
        </w:r>
      </w:smartTag>
      <w:r w:rsidRPr="007C0F38">
        <w:rPr>
          <w:rFonts w:ascii="Arial" w:hAnsi="Arial" w:cs="Arial"/>
        </w:rPr>
        <w:t xml:space="preserve"> от торговой точки либо заключение договора на пользование туалетом в </w:t>
      </w:r>
      <w:proofErr w:type="spellStart"/>
      <w:r w:rsidRPr="007C0F38">
        <w:rPr>
          <w:rFonts w:ascii="Arial" w:hAnsi="Arial" w:cs="Arial"/>
        </w:rPr>
        <w:t>близрасположенных</w:t>
      </w:r>
      <w:proofErr w:type="spellEnd"/>
      <w:r w:rsidRPr="007C0F38">
        <w:rPr>
          <w:rFonts w:ascii="Arial" w:hAnsi="Arial" w:cs="Arial"/>
        </w:rPr>
        <w:t xml:space="preserve"> объектах общественного значения;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5) соблюдение посетителями чистоты и порядка;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6) соблюдение санитарных норм уровня шума в жилых помещениях  граждан  при размещении указанных объектов в отдельно стоящих зданиях, расположенных на территориях, непосредственно прилегающих к жилым домам.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3.14.3. Организациям, предприятиям торговли и общественного питания запрещается: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1) нарушать асфальтобетонное покрытие тротуаров, целостность прилегающих зеленых зон и объектов внешнего благоустройства при установке открытых временных павильонов;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 2) складировать отходы производства и потребления в контейнеры и урны, предназначенные для сбора бытового мусора.</w:t>
      </w:r>
    </w:p>
    <w:p w:rsidR="007C0F38" w:rsidRPr="007C0F38" w:rsidRDefault="007C0F38" w:rsidP="007C0F38">
      <w:pPr>
        <w:pStyle w:val="formattext"/>
        <w:spacing w:before="0" w:after="0"/>
        <w:jc w:val="center"/>
        <w:rPr>
          <w:rFonts w:ascii="Arial" w:hAnsi="Arial" w:cs="Arial"/>
          <w:b/>
        </w:rPr>
      </w:pPr>
    </w:p>
    <w:p w:rsidR="007C0F38" w:rsidRPr="007C0F38" w:rsidRDefault="007C0F38" w:rsidP="007C0F38">
      <w:pPr>
        <w:pStyle w:val="formattext"/>
        <w:spacing w:before="0" w:after="0"/>
        <w:jc w:val="center"/>
        <w:rPr>
          <w:rFonts w:ascii="Arial" w:hAnsi="Arial" w:cs="Arial"/>
          <w:b/>
        </w:rPr>
      </w:pPr>
      <w:r w:rsidRPr="007C0F38">
        <w:rPr>
          <w:rFonts w:ascii="Arial" w:hAnsi="Arial" w:cs="Arial"/>
          <w:b/>
        </w:rPr>
        <w:t>4. Контроль и ответственность за нарушение настоящих Правил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4.1.  </w:t>
      </w:r>
      <w:proofErr w:type="gramStart"/>
      <w:r w:rsidRPr="007C0F38">
        <w:rPr>
          <w:rFonts w:ascii="Arial" w:hAnsi="Arial" w:cs="Arial"/>
        </w:rPr>
        <w:t>Контроль за</w:t>
      </w:r>
      <w:proofErr w:type="gramEnd"/>
      <w:r w:rsidRPr="007C0F38">
        <w:rPr>
          <w:rFonts w:ascii="Arial" w:hAnsi="Arial" w:cs="Arial"/>
        </w:rPr>
        <w:t xml:space="preserve"> соблюдением настоящих правил осуществляют: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а)    Администрация  Оленьевского сельского поселения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4.2. За нарушение настоящих Правил </w:t>
      </w:r>
      <w:proofErr w:type="gramStart"/>
      <w:r w:rsidRPr="007C0F38">
        <w:rPr>
          <w:rFonts w:ascii="Arial" w:hAnsi="Arial" w:cs="Arial"/>
        </w:rPr>
        <w:t>юридические</w:t>
      </w:r>
      <w:proofErr w:type="gramEnd"/>
      <w:r w:rsidRPr="007C0F38">
        <w:rPr>
          <w:rFonts w:ascii="Arial" w:hAnsi="Arial" w:cs="Arial"/>
        </w:rPr>
        <w:t xml:space="preserve"> и физические лица несут дисциплинарную, административную, гражданско-правовую ответственность в соответствии с законодательством Российской Федерации и другими нормативно-правовыми актами.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4.3. Юридические и физические лица, нанесшие своими противоправными действиями или бездействием ущерб сельскому поселению, обязаны возместить нанесенный ущерб.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4.4. В случае отказа (уклонения) от возмещения ущерба в указанный срок ущерб взыскивается в судебном порядке.</w:t>
      </w:r>
    </w:p>
    <w:p w:rsidR="007C0F38" w:rsidRPr="007C0F38" w:rsidRDefault="007C0F38" w:rsidP="007C0F38">
      <w:pPr>
        <w:pStyle w:val="formattext"/>
        <w:spacing w:before="0" w:after="0"/>
        <w:jc w:val="both"/>
        <w:rPr>
          <w:rFonts w:ascii="Arial" w:hAnsi="Arial" w:cs="Arial"/>
        </w:rPr>
      </w:pPr>
      <w:r w:rsidRPr="007C0F38">
        <w:rPr>
          <w:rFonts w:ascii="Arial" w:hAnsi="Arial" w:cs="Arial"/>
        </w:rPr>
        <w:t xml:space="preserve">           4.5. Применение мер административной ответственности не освобождает нарушителя от обязанности возмещения причиненного им материального ущерба </w:t>
      </w:r>
      <w:r w:rsidRPr="007C0F38">
        <w:rPr>
          <w:rFonts w:ascii="Arial" w:hAnsi="Arial" w:cs="Arial"/>
        </w:rPr>
        <w:lastRenderedPageBreak/>
        <w:t>в соответствии с действующим законодательством и устранения допущенных нарушений.</w:t>
      </w: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rPr>
          <w:rFonts w:ascii="Arial" w:hAnsi="Arial" w:cs="Arial"/>
        </w:rPr>
      </w:pPr>
    </w:p>
    <w:p w:rsidR="007C0F38" w:rsidRPr="007C0F38" w:rsidRDefault="007C0F38" w:rsidP="007C0F38">
      <w:pPr>
        <w:pStyle w:val="a5"/>
        <w:tabs>
          <w:tab w:val="left" w:pos="495"/>
          <w:tab w:val="left" w:pos="9355"/>
        </w:tabs>
        <w:spacing w:after="240"/>
        <w:ind w:right="-1"/>
        <w:rPr>
          <w:rFonts w:ascii="Arial" w:hAnsi="Arial" w:cs="Arial"/>
          <w:b/>
        </w:rPr>
      </w:pPr>
    </w:p>
    <w:p w:rsidR="007C0F38" w:rsidRPr="007C0F38" w:rsidRDefault="007C0F38" w:rsidP="007C0F38">
      <w:pPr>
        <w:pStyle w:val="a5"/>
        <w:tabs>
          <w:tab w:val="left" w:pos="495"/>
          <w:tab w:val="left" w:pos="9355"/>
        </w:tabs>
        <w:spacing w:after="240"/>
        <w:ind w:right="-1"/>
        <w:rPr>
          <w:rFonts w:ascii="Arial" w:hAnsi="Arial" w:cs="Arial"/>
          <w:b/>
        </w:rPr>
      </w:pPr>
    </w:p>
    <w:p w:rsidR="007C0F38" w:rsidRPr="007C0F38" w:rsidRDefault="007C0F38" w:rsidP="007C0F38">
      <w:pPr>
        <w:pStyle w:val="a5"/>
        <w:tabs>
          <w:tab w:val="left" w:pos="495"/>
          <w:tab w:val="left" w:pos="9355"/>
        </w:tabs>
        <w:spacing w:after="240"/>
        <w:ind w:right="-1"/>
        <w:rPr>
          <w:rFonts w:ascii="Arial" w:hAnsi="Arial" w:cs="Arial"/>
          <w:b/>
        </w:rPr>
      </w:pPr>
    </w:p>
    <w:p w:rsidR="00EE6F0D" w:rsidRPr="007C0F38" w:rsidRDefault="00EE6F0D">
      <w:pPr>
        <w:rPr>
          <w:rFonts w:ascii="Arial" w:hAnsi="Arial" w:cs="Arial"/>
        </w:rPr>
      </w:pPr>
    </w:p>
    <w:sectPr w:rsidR="00EE6F0D" w:rsidRPr="007C0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E6AEF"/>
    <w:multiLevelType w:val="multilevel"/>
    <w:tmpl w:val="28D862C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8"/>
      <w:numFmt w:val="decimal"/>
      <w:lvlText w:val="%1.%2."/>
      <w:lvlJc w:val="left"/>
      <w:pPr>
        <w:tabs>
          <w:tab w:val="num" w:pos="1014"/>
        </w:tabs>
        <w:ind w:left="1014" w:hanging="660"/>
      </w:pPr>
    </w:lvl>
    <w:lvl w:ilvl="2">
      <w:start w:val="10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abstractNum w:abstractNumId="1">
    <w:nsid w:val="72BC5F99"/>
    <w:multiLevelType w:val="multilevel"/>
    <w:tmpl w:val="8D4E664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</w:lvl>
    <w:lvl w:ilvl="2">
      <w:start w:val="7"/>
      <w:numFmt w:val="decimal"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</w:lvl>
  </w:abstractNum>
  <w:num w:numId="1">
    <w:abstractNumId w:val="0"/>
    <w:lvlOverride w:ilvl="0">
      <w:startOverride w:val="3"/>
    </w:lvlOverride>
    <w:lvlOverride w:ilvl="1">
      <w:startOverride w:val="8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9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99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0F38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699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0F3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0F3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unhideWhenUsed/>
    <w:rsid w:val="007C0F38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semiHidden/>
    <w:unhideWhenUsed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7C0F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ody Text"/>
    <w:basedOn w:val="a"/>
    <w:link w:val="a6"/>
    <w:unhideWhenUsed/>
    <w:rsid w:val="007C0F38"/>
    <w:pPr>
      <w:spacing w:after="120"/>
    </w:pPr>
  </w:style>
  <w:style w:type="character" w:customStyle="1" w:styleId="a6">
    <w:name w:val="Основной текст Знак"/>
    <w:basedOn w:val="a0"/>
    <w:link w:val="a5"/>
    <w:rsid w:val="007C0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0F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0F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0F3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0F3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Hyperlink"/>
    <w:unhideWhenUsed/>
    <w:rsid w:val="007C0F38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semiHidden/>
    <w:unhideWhenUsed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headertext">
    <w:name w:val="headertext"/>
    <w:basedOn w:val="a"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formattext">
    <w:name w:val="formattext"/>
    <w:basedOn w:val="a"/>
    <w:rsid w:val="007C0F38"/>
    <w:pPr>
      <w:suppressAutoHyphens/>
      <w:spacing w:before="280" w:after="280"/>
    </w:pPr>
    <w:rPr>
      <w:rFonts w:cs="Calibri"/>
      <w:lang w:eastAsia="ar-SA"/>
    </w:rPr>
  </w:style>
  <w:style w:type="paragraph" w:customStyle="1" w:styleId="ConsPlusNormal">
    <w:name w:val="ConsPlusNormal"/>
    <w:rsid w:val="007C0F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ody Text"/>
    <w:basedOn w:val="a"/>
    <w:link w:val="a6"/>
    <w:unhideWhenUsed/>
    <w:rsid w:val="007C0F38"/>
    <w:pPr>
      <w:spacing w:after="120"/>
    </w:pPr>
  </w:style>
  <w:style w:type="character" w:customStyle="1" w:styleId="a6">
    <w:name w:val="Основной текст Знак"/>
    <w:basedOn w:val="a0"/>
    <w:link w:val="a5"/>
    <w:rsid w:val="007C0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0F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0F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F16BEBA73989A32534C27E2DF085631DBC9CACF6E9C9FD59A7E9C0E828b5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7F16BEBA73989A32534C27E2DF085631EB699AAF4BA9EFF08F2E72Cb5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7F16BEBA73989A32534DC733B9CDA661AB5C0A2FDEACAAE07F8B29DBF8C92A2D83FE31C62F328B64954952Fb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F16BEBA73989A32534C27E2DF085631DBF98ACFEEEC9FD59A7E9C0E828b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5470</Words>
  <Characters>31182</Characters>
  <Application>Microsoft Office Word</Application>
  <DocSecurity>0</DocSecurity>
  <Lines>259</Lines>
  <Paragraphs>73</Paragraphs>
  <ScaleCrop>false</ScaleCrop>
  <Company/>
  <LinksUpToDate>false</LinksUpToDate>
  <CharactersWithSpaces>36579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2015-06-19T11:39:00Z</dcterms:created>
  <dcterms:modified xsi:type="dcterms:W3CDTF">2015-06-19T11:40:00Z</dcterms:modified>
</cp:coreProperties>
</file>